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BHCA Nominating Committee Notes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According to the BHCA bylaws, the Nominating Committee is charged every year with recruiting new Officers and Directors to serve on the BHCA Board of Directors: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The Nominating Committee shall consist of five Members, at least two of whom change each year.  The President, with solicitation of suggestions from the Board of Directors, shall appoint a Director as chairperson and four remaining Nominating Committee members; of these four, two committee members shall be Directors and the remaining two shall be non-Director Members of the Association.</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Using a variety of methods to solicit suggestions from Members, the Nominating Committee shall nominate a slate of Officers and Directors for election at the Annual Meeting.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The Nominating Committee shall create a slate that it believes not only helps the Association accomplish its goals, but, to the extent possible, is also representative of the neighborhood with respect to, but not limited to:  age, race, gender, religion, class, family status, property ownership or tenancy, and geography within Bolton Hill.  The slate, including brief biographies, shall be reported at the April Monthly Meeting of the Board of Directors and included in the April Meeting agenda and Annual Meeting agenda.</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The Nominating Committee shall also nominate Members to fill vacancies on the Board of Directors.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BHCA delegates to a Nominating Committee the task of assembling nominees to fill open seats on the Board of Directors.  For the Annual Meeting each year, this role allows a slate of nominees to be presented to the BHCA membership without the messiness of approving one nominee at a time.  The BHCA membership votes on new Officers and Directors to represent them at the Annual Meeting in May.  The Nominating Committee also may present nominees to fill vacancies that invariably occur throughout the year; the Board of Directors vote on new Officers or Directors to fill vacancies outside the Annual Meeting.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BHCA president should appoint the Nominating Committee chair in the summer or fall.  The committee chair may select additional committee members with the president’s approval or let the president and Executive Committee recruit them.  It’s not essential that the Nominating Committee members themselves be representative of the neighborhood since there are only five of them, though having committee members with an array of backgrounds can allow the committee to recruit from an array of social circles.  Keep in mind that even if someone is not on the Nominating Committee, he or she may be a good person to ask for potential nominees.  So, if someone declines the offer to join the nominating committee, ask him or her for nominees for the committee to consider.  Anyone on the Nominating Committee may also be nominated to serve on the Board of Directors.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To serve on the BHCA Board of Directors, Officers and Directors must be adults living in Bolton Hill and be BHCA members.  If a nominee is not a BHCA member, then he or she should become a member before his or her nomination is announced.  If someone has another recurring commitment during BHCA monthly meetings or is away from Bolton Hill most of the year, then he or she is not a good candidate for board service.  An additional expectation is that board members are or become active in some aspect of community life, be it serving on a BHCA committee or group or helping organize a BHCA event.</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Overall, the committee should consider how a slate of nominees or individual nominees will be best for the composition of the Board of Directors.  Recruit people who are willing to serve on the board for a host of reasons; some people may have special knowledge or already be active in some aspect of community life that may complement the rest of the board composition.  Rely on Census data to determine whether existing and nominated board members collectively reflect the demographic composition of the neighborhood (Census tract 1401).  The committee can use the following characteristics to help guide recruitment by comparing their proportion of the board with their proportion of the neighborhood:  sex, age ranges, non-white race, renter, North Bolton Hill (50 percent), educational attainment, single household, young family household, years in the neighborhood.  Ideally, the proportions of characteristics in the Census approximate the proportions for board members.  The characteristic that seems to be perennially askew is renter status, where the board is predominantly homeowners and there are more apartment units in the neighborhood than single-family household units.  Of course, the committee could include other characteristics germane to making board decisions that reflect good representation of neighborhood residents.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Nominating Committee chair decides how and how often the committee should meet.  Start with a list of current board members and determine whether they have the opportunity to re-up another term or if they are in their last term.  The old bylaws limited Directors to two three-year terms; the new bylaws limit Directors to three two-year terms.  Directors who are serving out a three-year term and are not term-limited or are filling a vacancy can restart with up to three two-year terms in accordance with the latest bylaws.  At the end of their term limit of six consecutive years, they must stay at least one year off the board before returning.  After a few years of transition with the bylaws, with some Directors serving three-year terms and others serving two-year terms, there should be 15 Directors in each of two classes starting in the 2024-25 year.  The president and both vice presidents serve up to three one-year terms for a given position.  The secretary and treasurer are not term-limited, and the general counsel and past president are appointed by the president.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Then, ask every Director and Officer who is eligible to re-up—and inform those who are not—whether he or she would like to continue to serve.  Directors serve a two-year term or a one-year term if they’re filling a vacancy.  The president and both vice presidents serve a one-year term.  Make sure to ask the secretary and treasurer if they want to continue to serve, even though they’re not term-limited.  Remember that if a Director is nominated to be an Officer, then there’s an open Director spot to fill.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With the knowledge of how many spots on the board to fill for the coming year, the committee will know how many people to recruit.  Ask the previous Nominating Committee chair if there were names of people interested in serving and recommended by the committee who exceeded the number of spots available or were not ready to commit to serving on the board for the current year.  Keep in mind that vacancies inevitably arise during the year, so it’s always good practice to have several potential nominees waiting in the wings.  The Nominating Committee may choose to fill vacancies throughout the year or wait to fill them with the slate at the Annual Meeting.  Keep the Executive Committee informed about the committee’s progress in filling open spots.  The Executive Committee can also probably provide names of nominees.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Start recruiting around January since the slate will have to be finalized by the beginning of April.  Use BHEN and Facebook and the neighborhood kiosks to broadcast general calls for people to serve and to ensure that the nominating process is open to everyone, but the most effective way to recruit is through personal conversations.  It’s tempting for the committee to recruit friends because it’s easier but always be mindful of recruiting a representative and engaged group of residents to serve on the BHCA Board of Directors.  Come up with a list of potential recruits to the committee before formally asking any of them to fill a vacancy or be part of a slate.  The committee should come to consensus about which names should be nominated.  One highly effective approach to recruitment is to invite a group of people who the committee would like to see join the board to a meet-and-greet or happy hour with Nominating Committee members so they can ask questions and meet more of their neighbors.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Importantly—after the committee agrees on a list of nominees for every open position, the chair should confirm with each of them that each one wants to be nominated for the coming year’s slate or to fill a vacancy before being announced.  Don’t assume that someone who’s nominated is ready to serve, nor assume that someone who’s shown interest knows that he or she is nominated.  It’s also a good idea to double check with current board members whose term is expiring if they want to continue as you finalize the slate of nominees.  The slate for the Annual Meeting should be finalized by the end of March.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president will need the slate of nominees for Officers and Directors a week before the April meeting to be announced in the agenda, and the chair will announce the names on the slate at the April meeting and then again at the Annual Meeting in May when the membership votes on the slate.  Include a brief (1-3 sentences) biography with each nominee name, and headshot photos make the biographies even better.  For vacancies during the year, a nominee name and biography must be shared in a meeting agenda no fewer than seven days before the board votes on the nominee.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someone(s) objects to one or more names on the Annual Meeting slate, at least 10 BHCA members can petition the committee with an alternative nominee between the April and May meetings, which the committee must take into consideration and may amend the slate at the May meeting.  Nominations from the floor are not allowed at the Annual Meeting but are allowed if the Nominating Committee moves to fill a vacancy outside the Annual Meeting, which are voted on by Board Members only (majority vote for Directors, two-thirds vote for Officers).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Once someone is voted in to fill a vacancy or the membership votes in a slate of nominees, then the individual or the slate of nominees takes office after the meeting.  The president reconstitutes the Nominating Committee the next year with at least two new members.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Updated May 2023</w:t>
      </w:r>
    </w:p>
    <w:p w:rsidR="00000000" w:rsidDel="00000000" w:rsidP="00000000" w:rsidRDefault="00000000" w:rsidRPr="00000000" w14:paraId="00000026">
      <w:pPr>
        <w:rPr/>
      </w:pP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L6ars8RygF65WX9W08OFl7BQg==">CgMxLjA4AHIhMTRDVDR4ZVFKcElxcGVrSURBeTFKeWlCU0JQb0tkMTBI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